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C61" w:rsidRPr="001A2C61" w:rsidRDefault="00F50B35" w:rsidP="001A2C61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A2C61">
        <w:rPr>
          <w:rFonts w:ascii="Times New Roman" w:hAnsi="Times New Roman" w:cs="Times New Roman"/>
          <w:b/>
          <w:sz w:val="24"/>
          <w:szCs w:val="24"/>
        </w:rPr>
        <w:t xml:space="preserve"> „</w:t>
      </w:r>
      <w:r w:rsidR="00CE5B1F" w:rsidRPr="001A2C61">
        <w:rPr>
          <w:rFonts w:ascii="Times New Roman" w:hAnsi="Times New Roman" w:cs="Times New Roman"/>
          <w:b/>
          <w:sz w:val="24"/>
          <w:szCs w:val="24"/>
        </w:rPr>
        <w:t>Płock – Wzgórz</w:t>
      </w:r>
      <w:r w:rsidR="001A2C61">
        <w:rPr>
          <w:rFonts w:ascii="Times New Roman" w:hAnsi="Times New Roman" w:cs="Times New Roman"/>
          <w:b/>
          <w:sz w:val="24"/>
          <w:szCs w:val="24"/>
        </w:rPr>
        <w:t>e</w:t>
      </w:r>
      <w:r w:rsidR="00CE5B1F" w:rsidRPr="001A2C61">
        <w:rPr>
          <w:rFonts w:ascii="Times New Roman" w:hAnsi="Times New Roman" w:cs="Times New Roman"/>
          <w:b/>
          <w:sz w:val="24"/>
          <w:szCs w:val="24"/>
        </w:rPr>
        <w:t xml:space="preserve"> Tumskie”</w:t>
      </w:r>
      <w:r w:rsidR="007104C1" w:rsidRPr="001A2C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1688" w:rsidRDefault="00921688" w:rsidP="00921688">
      <w:pPr>
        <w:pStyle w:val="Tekstpodstawowyzwciciem"/>
        <w:spacing w:line="360" w:lineRule="auto"/>
        <w:ind w:firstLine="0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760720" cy="4315431"/>
            <wp:effectExtent l="0" t="0" r="0" b="9525"/>
            <wp:docPr id="1" name="Obraz 1" descr="C:\Users\kprp0638\AppData\Local\Microsoft\Windows\Temporary Internet Files\Content.Word\P+éock, zesp+-+é opactwa z zamki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rp0638\AppData\Local\Microsoft\Windows\Temporary Internet Files\Content.Word\P+éock, zesp+-+é opactwa z zamkie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5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D6F" w:rsidRDefault="00B46441" w:rsidP="00063333">
      <w:pPr>
        <w:pStyle w:val="Tekstpodstawowyzwciciem"/>
        <w:spacing w:line="360" w:lineRule="auto"/>
        <w:ind w:firstLine="567"/>
        <w:jc w:val="both"/>
        <w:rPr>
          <w:sz w:val="24"/>
          <w:szCs w:val="24"/>
        </w:rPr>
      </w:pPr>
      <w:r w:rsidRPr="00F02498">
        <w:rPr>
          <w:sz w:val="24"/>
          <w:szCs w:val="24"/>
        </w:rPr>
        <w:t xml:space="preserve">Płock należy </w:t>
      </w:r>
      <w:r w:rsidRPr="00F02498">
        <w:rPr>
          <w:bCs/>
          <w:sz w:val="24"/>
          <w:szCs w:val="24"/>
        </w:rPr>
        <w:t xml:space="preserve">do </w:t>
      </w:r>
      <w:r w:rsidRPr="00F02498">
        <w:rPr>
          <w:sz w:val="24"/>
          <w:szCs w:val="24"/>
        </w:rPr>
        <w:t>najstarszych i najważniejszych ośrodków miejskich w Polsce</w:t>
      </w:r>
      <w:r w:rsidR="00D36450" w:rsidRPr="00F02498">
        <w:rPr>
          <w:sz w:val="24"/>
          <w:szCs w:val="24"/>
          <w:lang w:eastAsia="ar-SA"/>
        </w:rPr>
        <w:t>.</w:t>
      </w:r>
      <w:r w:rsidRPr="00F02498">
        <w:rPr>
          <w:sz w:val="24"/>
          <w:szCs w:val="24"/>
        </w:rPr>
        <w:t xml:space="preserve"> </w:t>
      </w:r>
      <w:r w:rsidR="006E2627" w:rsidRPr="009E525E">
        <w:rPr>
          <w:sz w:val="24"/>
          <w:szCs w:val="24"/>
        </w:rPr>
        <w:t>Wzgórze Tumskie</w:t>
      </w:r>
      <w:r w:rsidR="006E2627">
        <w:rPr>
          <w:sz w:val="24"/>
          <w:szCs w:val="24"/>
        </w:rPr>
        <w:t xml:space="preserve">, na którym skupia się </w:t>
      </w:r>
      <w:r w:rsidR="00F46E37">
        <w:rPr>
          <w:sz w:val="24"/>
          <w:szCs w:val="24"/>
        </w:rPr>
        <w:t>historyczna</w:t>
      </w:r>
      <w:r w:rsidR="006E2627" w:rsidRPr="009E525E">
        <w:rPr>
          <w:sz w:val="24"/>
          <w:szCs w:val="24"/>
        </w:rPr>
        <w:t xml:space="preserve"> zabudow</w:t>
      </w:r>
      <w:r w:rsidR="006E2627">
        <w:rPr>
          <w:sz w:val="24"/>
          <w:szCs w:val="24"/>
        </w:rPr>
        <w:t>a</w:t>
      </w:r>
      <w:r w:rsidR="006E2627" w:rsidRPr="009E525E">
        <w:rPr>
          <w:sz w:val="24"/>
          <w:szCs w:val="24"/>
        </w:rPr>
        <w:t xml:space="preserve"> jest miejscem pierwotnej lokalizacji </w:t>
      </w:r>
      <w:r w:rsidR="00C84328" w:rsidRPr="009E525E">
        <w:rPr>
          <w:sz w:val="24"/>
          <w:szCs w:val="24"/>
        </w:rPr>
        <w:t xml:space="preserve">Płocka </w:t>
      </w:r>
      <w:r w:rsidR="00063333">
        <w:rPr>
          <w:sz w:val="24"/>
          <w:szCs w:val="24"/>
        </w:rPr>
        <w:t xml:space="preserve">i stanowi </w:t>
      </w:r>
      <w:r w:rsidR="006E2627" w:rsidRPr="009E525E">
        <w:rPr>
          <w:sz w:val="24"/>
          <w:szCs w:val="24"/>
        </w:rPr>
        <w:t xml:space="preserve">dokument </w:t>
      </w:r>
      <w:r w:rsidR="00C84328">
        <w:rPr>
          <w:sz w:val="24"/>
          <w:szCs w:val="24"/>
        </w:rPr>
        <w:t xml:space="preserve">jego </w:t>
      </w:r>
      <w:r w:rsidR="006E2627" w:rsidRPr="009E525E">
        <w:rPr>
          <w:sz w:val="24"/>
          <w:szCs w:val="24"/>
        </w:rPr>
        <w:t>genez</w:t>
      </w:r>
      <w:r w:rsidR="00063333">
        <w:rPr>
          <w:sz w:val="24"/>
          <w:szCs w:val="24"/>
        </w:rPr>
        <w:t xml:space="preserve">y </w:t>
      </w:r>
      <w:r w:rsidR="006E2627" w:rsidRPr="009E525E">
        <w:rPr>
          <w:sz w:val="24"/>
          <w:szCs w:val="24"/>
        </w:rPr>
        <w:t>i rozw</w:t>
      </w:r>
      <w:r w:rsidR="00063333">
        <w:rPr>
          <w:sz w:val="24"/>
          <w:szCs w:val="24"/>
        </w:rPr>
        <w:t>oju</w:t>
      </w:r>
      <w:r w:rsidR="006E2627" w:rsidRPr="009E525E">
        <w:rPr>
          <w:sz w:val="24"/>
          <w:szCs w:val="24"/>
        </w:rPr>
        <w:t xml:space="preserve">. </w:t>
      </w:r>
    </w:p>
    <w:p w:rsidR="006E2627" w:rsidRDefault="002B0C1F" w:rsidP="00F46E37">
      <w:pPr>
        <w:pStyle w:val="Tekstpodstawowyzwciciem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W X w. Płock znalazł się w granicach państwa Polan</w:t>
      </w:r>
      <w:r w:rsidR="00F55AEA">
        <w:rPr>
          <w:sz w:val="24"/>
          <w:szCs w:val="24"/>
        </w:rPr>
        <w:t>. Podczas kryzysu monarchii wczesnopiastowskiej stał się stolicą Państwa Miecława</w:t>
      </w:r>
      <w:r>
        <w:rPr>
          <w:sz w:val="24"/>
          <w:szCs w:val="24"/>
        </w:rPr>
        <w:t xml:space="preserve">, </w:t>
      </w:r>
      <w:r w:rsidR="00F55AEA">
        <w:rPr>
          <w:sz w:val="24"/>
          <w:szCs w:val="24"/>
        </w:rPr>
        <w:t xml:space="preserve">następnie pełnił funkcję </w:t>
      </w:r>
      <w:r w:rsidR="004B3D6F">
        <w:rPr>
          <w:sz w:val="24"/>
          <w:szCs w:val="24"/>
        </w:rPr>
        <w:t>monarszej siedziby</w:t>
      </w:r>
      <w:r w:rsidR="00F55AEA">
        <w:rPr>
          <w:sz w:val="24"/>
          <w:szCs w:val="24"/>
        </w:rPr>
        <w:t xml:space="preserve"> </w:t>
      </w:r>
      <w:r w:rsidR="006E2627">
        <w:rPr>
          <w:sz w:val="24"/>
          <w:szCs w:val="24"/>
        </w:rPr>
        <w:t xml:space="preserve">i nekropolii </w:t>
      </w:r>
      <w:r w:rsidR="00F55AEA" w:rsidRPr="009E525E">
        <w:rPr>
          <w:sz w:val="24"/>
          <w:szCs w:val="24"/>
        </w:rPr>
        <w:t>Władysława I Hermana</w:t>
      </w:r>
      <w:r w:rsidR="00F55AEA">
        <w:rPr>
          <w:sz w:val="24"/>
          <w:szCs w:val="24"/>
        </w:rPr>
        <w:t xml:space="preserve"> i Bolesława III Krzywoustego</w:t>
      </w:r>
      <w:r w:rsidR="00AE46FE">
        <w:rPr>
          <w:sz w:val="24"/>
          <w:szCs w:val="24"/>
        </w:rPr>
        <w:t>, a o</w:t>
      </w:r>
      <w:r w:rsidR="00F55AEA">
        <w:rPr>
          <w:sz w:val="24"/>
          <w:szCs w:val="24"/>
        </w:rPr>
        <w:t xml:space="preserve">d 1138 r. </w:t>
      </w:r>
      <w:r w:rsidR="00AE46FE">
        <w:rPr>
          <w:sz w:val="24"/>
          <w:szCs w:val="24"/>
        </w:rPr>
        <w:t>– stolicy</w:t>
      </w:r>
      <w:r w:rsidR="00DA7E3B">
        <w:rPr>
          <w:sz w:val="24"/>
          <w:szCs w:val="24"/>
        </w:rPr>
        <w:t xml:space="preserve"> księstwa dzielnicowego </w:t>
      </w:r>
      <w:r w:rsidR="00AE46FE">
        <w:rPr>
          <w:sz w:val="24"/>
          <w:szCs w:val="24"/>
        </w:rPr>
        <w:t xml:space="preserve">i </w:t>
      </w:r>
      <w:r w:rsidR="006E2627">
        <w:rPr>
          <w:sz w:val="24"/>
          <w:szCs w:val="24"/>
        </w:rPr>
        <w:t xml:space="preserve">miejsca wiecznego spoczynku </w:t>
      </w:r>
      <w:r w:rsidR="00302905">
        <w:rPr>
          <w:sz w:val="24"/>
          <w:szCs w:val="24"/>
        </w:rPr>
        <w:t xml:space="preserve">kolejnych </w:t>
      </w:r>
      <w:r w:rsidR="00AE46FE">
        <w:rPr>
          <w:sz w:val="24"/>
          <w:szCs w:val="24"/>
        </w:rPr>
        <w:t>książąt mazowieckich</w:t>
      </w:r>
      <w:r w:rsidR="006E2627">
        <w:rPr>
          <w:sz w:val="24"/>
          <w:szCs w:val="24"/>
        </w:rPr>
        <w:t>.</w:t>
      </w:r>
      <w:r w:rsidR="00670BF5">
        <w:rPr>
          <w:sz w:val="24"/>
          <w:szCs w:val="24"/>
        </w:rPr>
        <w:t xml:space="preserve"> </w:t>
      </w:r>
      <w:r>
        <w:rPr>
          <w:sz w:val="24"/>
          <w:szCs w:val="24"/>
        </w:rPr>
        <w:t>Płock był też siedzibą najwy</w:t>
      </w:r>
      <w:r w:rsidR="00AE46FE">
        <w:rPr>
          <w:sz w:val="24"/>
          <w:szCs w:val="24"/>
        </w:rPr>
        <w:t xml:space="preserve">ższych władz kościelnych. W 1075 r. </w:t>
      </w:r>
      <w:r w:rsidR="0049073A">
        <w:rPr>
          <w:sz w:val="24"/>
          <w:szCs w:val="24"/>
        </w:rPr>
        <w:t xml:space="preserve">Bolesław Śmiały utworzył tu </w:t>
      </w:r>
      <w:r w:rsidR="00E66F63">
        <w:rPr>
          <w:sz w:val="24"/>
          <w:szCs w:val="24"/>
        </w:rPr>
        <w:t>biskupstwo</w:t>
      </w:r>
      <w:r w:rsidR="00670BF5">
        <w:rPr>
          <w:sz w:val="24"/>
          <w:szCs w:val="24"/>
        </w:rPr>
        <w:t xml:space="preserve"> i prawdopodobnie ufundował pierwszą katedrę</w:t>
      </w:r>
      <w:r w:rsidR="0049073A">
        <w:rPr>
          <w:sz w:val="24"/>
          <w:szCs w:val="24"/>
        </w:rPr>
        <w:t xml:space="preserve">. </w:t>
      </w:r>
      <w:r w:rsidR="009970F5">
        <w:rPr>
          <w:sz w:val="24"/>
          <w:szCs w:val="24"/>
        </w:rPr>
        <w:t xml:space="preserve">Mimo niszczących najazdów </w:t>
      </w:r>
      <w:r w:rsidR="004B3D6F">
        <w:rPr>
          <w:sz w:val="24"/>
          <w:szCs w:val="24"/>
        </w:rPr>
        <w:t xml:space="preserve">przychodzących </w:t>
      </w:r>
      <w:r w:rsidR="009970F5">
        <w:rPr>
          <w:sz w:val="24"/>
          <w:szCs w:val="24"/>
        </w:rPr>
        <w:t>z północy i ze wschodu, rozwojowi i rozbudowie miasta sprzyjał m</w:t>
      </w:r>
      <w:r w:rsidR="0049073A">
        <w:rPr>
          <w:sz w:val="24"/>
          <w:szCs w:val="24"/>
        </w:rPr>
        <w:t>ecenat biskupi i książęcy</w:t>
      </w:r>
      <w:r w:rsidR="004B3D6F">
        <w:rPr>
          <w:sz w:val="24"/>
          <w:szCs w:val="24"/>
        </w:rPr>
        <w:t xml:space="preserve">. </w:t>
      </w:r>
      <w:r w:rsidR="000C1004">
        <w:rPr>
          <w:sz w:val="24"/>
          <w:szCs w:val="24"/>
        </w:rPr>
        <w:t>Po </w:t>
      </w:r>
      <w:r w:rsidR="006E2627">
        <w:rPr>
          <w:sz w:val="24"/>
          <w:szCs w:val="24"/>
        </w:rPr>
        <w:t xml:space="preserve">inkorporacji Mazowsza do Korony Królestwa Polskiego, miasto </w:t>
      </w:r>
      <w:r w:rsidR="00C84328">
        <w:rPr>
          <w:sz w:val="24"/>
          <w:szCs w:val="24"/>
        </w:rPr>
        <w:t>s</w:t>
      </w:r>
      <w:r w:rsidR="00302905">
        <w:rPr>
          <w:sz w:val="24"/>
          <w:szCs w:val="24"/>
        </w:rPr>
        <w:t>topniowo</w:t>
      </w:r>
      <w:r w:rsidR="006E2627">
        <w:rPr>
          <w:sz w:val="24"/>
          <w:szCs w:val="24"/>
        </w:rPr>
        <w:t xml:space="preserve"> traciło znaczenie na rzecz Warszawy</w:t>
      </w:r>
      <w:r w:rsidR="00285CF8">
        <w:rPr>
          <w:sz w:val="24"/>
          <w:szCs w:val="24"/>
        </w:rPr>
        <w:t xml:space="preserve">. W </w:t>
      </w:r>
      <w:r w:rsidR="006E2627">
        <w:rPr>
          <w:sz w:val="24"/>
          <w:szCs w:val="24"/>
        </w:rPr>
        <w:t>wyniku pożar</w:t>
      </w:r>
      <w:r w:rsidR="00285CF8">
        <w:rPr>
          <w:sz w:val="24"/>
          <w:szCs w:val="24"/>
        </w:rPr>
        <w:t>ów, najazdu szwedzkiego i zaraz</w:t>
      </w:r>
      <w:r w:rsidR="006E2627">
        <w:rPr>
          <w:sz w:val="24"/>
          <w:szCs w:val="24"/>
        </w:rPr>
        <w:t xml:space="preserve"> –</w:t>
      </w:r>
      <w:r w:rsidR="00285CF8">
        <w:rPr>
          <w:sz w:val="24"/>
          <w:szCs w:val="24"/>
        </w:rPr>
        <w:t xml:space="preserve"> </w:t>
      </w:r>
      <w:r w:rsidR="006E2627">
        <w:rPr>
          <w:sz w:val="24"/>
          <w:szCs w:val="24"/>
        </w:rPr>
        <w:t xml:space="preserve">podupadło. </w:t>
      </w:r>
    </w:p>
    <w:p w:rsidR="00B37071" w:rsidRPr="00F137C3" w:rsidRDefault="004B3D6F" w:rsidP="00F46E37">
      <w:pPr>
        <w:pStyle w:val="Tekstpodstawowyzwciciem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Największą wartość zabytkową </w:t>
      </w:r>
      <w:r w:rsidR="00B6145F">
        <w:rPr>
          <w:sz w:val="24"/>
          <w:szCs w:val="24"/>
        </w:rPr>
        <w:t>z</w:t>
      </w:r>
      <w:r w:rsidR="00B46441" w:rsidRPr="009E525E">
        <w:rPr>
          <w:sz w:val="24"/>
          <w:szCs w:val="24"/>
        </w:rPr>
        <w:t>esp</w:t>
      </w:r>
      <w:r w:rsidR="00B6145F">
        <w:rPr>
          <w:sz w:val="24"/>
          <w:szCs w:val="24"/>
        </w:rPr>
        <w:t>ołu</w:t>
      </w:r>
      <w:r w:rsidR="00B46441" w:rsidRPr="009E525E">
        <w:rPr>
          <w:sz w:val="24"/>
          <w:szCs w:val="24"/>
        </w:rPr>
        <w:t xml:space="preserve"> zabudowy Wzgórza </w:t>
      </w:r>
      <w:r>
        <w:rPr>
          <w:sz w:val="24"/>
          <w:szCs w:val="24"/>
        </w:rPr>
        <w:t>mają</w:t>
      </w:r>
      <w:r w:rsidR="00B46441" w:rsidRPr="009E525E">
        <w:rPr>
          <w:sz w:val="24"/>
          <w:szCs w:val="24"/>
        </w:rPr>
        <w:t>: bazylik</w:t>
      </w:r>
      <w:r w:rsidR="00B6145F">
        <w:rPr>
          <w:sz w:val="24"/>
          <w:szCs w:val="24"/>
        </w:rPr>
        <w:t>a</w:t>
      </w:r>
      <w:r w:rsidR="00B46441" w:rsidRPr="009E525E">
        <w:rPr>
          <w:sz w:val="24"/>
          <w:szCs w:val="24"/>
        </w:rPr>
        <w:t xml:space="preserve"> katedraln</w:t>
      </w:r>
      <w:r w:rsidR="00B6145F">
        <w:rPr>
          <w:sz w:val="24"/>
          <w:szCs w:val="24"/>
        </w:rPr>
        <w:t>a</w:t>
      </w:r>
      <w:r w:rsidR="00D016AB">
        <w:rPr>
          <w:sz w:val="24"/>
          <w:szCs w:val="24"/>
        </w:rPr>
        <w:t xml:space="preserve"> pod wezwaniem Wniebowzięcia NMP</w:t>
      </w:r>
      <w:r w:rsidR="00F46E37">
        <w:rPr>
          <w:sz w:val="24"/>
          <w:szCs w:val="24"/>
        </w:rPr>
        <w:t xml:space="preserve"> i</w:t>
      </w:r>
      <w:r w:rsidR="00B46441" w:rsidRPr="009E525E">
        <w:rPr>
          <w:sz w:val="24"/>
          <w:szCs w:val="24"/>
        </w:rPr>
        <w:t xml:space="preserve"> dawne opactw</w:t>
      </w:r>
      <w:r w:rsidR="00B6145F">
        <w:rPr>
          <w:sz w:val="24"/>
          <w:szCs w:val="24"/>
        </w:rPr>
        <w:t>o</w:t>
      </w:r>
      <w:r w:rsidR="00B46441" w:rsidRPr="009E525E">
        <w:rPr>
          <w:sz w:val="24"/>
          <w:szCs w:val="24"/>
        </w:rPr>
        <w:t xml:space="preserve"> benedyktyńskie z reliktami zamku</w:t>
      </w:r>
      <w:r w:rsidR="006943F0">
        <w:rPr>
          <w:sz w:val="24"/>
          <w:szCs w:val="24"/>
        </w:rPr>
        <w:t xml:space="preserve"> </w:t>
      </w:r>
      <w:r w:rsidR="006943F0">
        <w:rPr>
          <w:sz w:val="24"/>
          <w:szCs w:val="24"/>
        </w:rPr>
        <w:lastRenderedPageBreak/>
        <w:t>książęcego</w:t>
      </w:r>
      <w:r>
        <w:rPr>
          <w:sz w:val="24"/>
          <w:szCs w:val="24"/>
        </w:rPr>
        <w:t>. O</w:t>
      </w:r>
      <w:r w:rsidR="00B6145F">
        <w:rPr>
          <w:sz w:val="24"/>
          <w:szCs w:val="24"/>
        </w:rPr>
        <w:t xml:space="preserve">biekty </w:t>
      </w:r>
      <w:r>
        <w:rPr>
          <w:sz w:val="24"/>
          <w:szCs w:val="24"/>
        </w:rPr>
        <w:t xml:space="preserve">te </w:t>
      </w:r>
      <w:r w:rsidR="00B46441" w:rsidRPr="009E525E">
        <w:rPr>
          <w:sz w:val="24"/>
          <w:szCs w:val="24"/>
        </w:rPr>
        <w:t xml:space="preserve">stanowią </w:t>
      </w:r>
      <w:r w:rsidR="00115A4C">
        <w:rPr>
          <w:sz w:val="24"/>
          <w:szCs w:val="24"/>
        </w:rPr>
        <w:t>bez</w:t>
      </w:r>
      <w:r w:rsidR="00B46441" w:rsidRPr="009E525E">
        <w:rPr>
          <w:sz w:val="24"/>
          <w:szCs w:val="24"/>
          <w:lang w:eastAsia="ar-SA"/>
        </w:rPr>
        <w:t xml:space="preserve">cenne </w:t>
      </w:r>
      <w:r w:rsidR="00B46441" w:rsidRPr="009E525E">
        <w:rPr>
          <w:sz w:val="24"/>
          <w:szCs w:val="24"/>
        </w:rPr>
        <w:t xml:space="preserve">świadectwo </w:t>
      </w:r>
      <w:r w:rsidR="00B46441" w:rsidRPr="00F137C3">
        <w:rPr>
          <w:sz w:val="24"/>
          <w:szCs w:val="24"/>
        </w:rPr>
        <w:t xml:space="preserve">rozwoju kultury materialnej i duchowej od średniowiecza do </w:t>
      </w:r>
      <w:r w:rsidR="00F54E92" w:rsidRPr="00F137C3">
        <w:rPr>
          <w:sz w:val="24"/>
          <w:szCs w:val="24"/>
        </w:rPr>
        <w:t>XX w</w:t>
      </w:r>
      <w:r w:rsidR="00B46441" w:rsidRPr="00F137C3">
        <w:rPr>
          <w:sz w:val="24"/>
          <w:szCs w:val="24"/>
        </w:rPr>
        <w:t xml:space="preserve">. </w:t>
      </w:r>
    </w:p>
    <w:p w:rsidR="00951C78" w:rsidRPr="00951C78" w:rsidRDefault="00F137C3" w:rsidP="00F46E3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Katedra - r</w:t>
      </w:r>
      <w:r w:rsidR="00032386" w:rsidRPr="00F137C3">
        <w:rPr>
          <w:rFonts w:ascii="Times New Roman" w:hAnsi="Times New Roman" w:cs="Times New Roman"/>
          <w:sz w:val="24"/>
          <w:szCs w:val="24"/>
          <w:lang w:eastAsia="ar-SA"/>
        </w:rPr>
        <w:t xml:space="preserve">enesansowa bazylika </w:t>
      </w:r>
      <w:r w:rsidR="00115A4C" w:rsidRPr="00F137C3">
        <w:rPr>
          <w:rFonts w:ascii="Times New Roman" w:hAnsi="Times New Roman" w:cs="Times New Roman"/>
          <w:sz w:val="24"/>
          <w:szCs w:val="24"/>
          <w:lang w:eastAsia="ar-SA"/>
        </w:rPr>
        <w:t xml:space="preserve">kopułowa </w:t>
      </w:r>
      <w:r w:rsidR="00032386" w:rsidRPr="00F137C3">
        <w:rPr>
          <w:rFonts w:ascii="Times New Roman" w:hAnsi="Times New Roman" w:cs="Times New Roman"/>
          <w:sz w:val="24"/>
          <w:szCs w:val="24"/>
          <w:lang w:eastAsia="ar-SA"/>
        </w:rPr>
        <w:t xml:space="preserve">wzniesiona </w:t>
      </w:r>
      <w:r w:rsidR="000F3858" w:rsidRPr="00F137C3">
        <w:rPr>
          <w:rFonts w:ascii="Times New Roman" w:hAnsi="Times New Roman" w:cs="Times New Roman"/>
          <w:sz w:val="24"/>
          <w:szCs w:val="24"/>
          <w:lang w:eastAsia="ar-SA"/>
        </w:rPr>
        <w:t xml:space="preserve">została </w:t>
      </w:r>
      <w:r w:rsidR="00032386" w:rsidRPr="00F137C3">
        <w:rPr>
          <w:rFonts w:ascii="Times New Roman" w:hAnsi="Times New Roman" w:cs="Times New Roman"/>
          <w:sz w:val="24"/>
          <w:szCs w:val="24"/>
          <w:lang w:eastAsia="ar-SA"/>
        </w:rPr>
        <w:t>na rzucie wcześniejszej</w:t>
      </w:r>
      <w:r w:rsidR="00FF382C" w:rsidRPr="00F137C3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="00032386" w:rsidRPr="00F137C3">
        <w:rPr>
          <w:rFonts w:ascii="Times New Roman" w:hAnsi="Times New Roman" w:cs="Times New Roman"/>
          <w:sz w:val="24"/>
          <w:szCs w:val="24"/>
          <w:lang w:eastAsia="ar-SA"/>
        </w:rPr>
        <w:t xml:space="preserve"> romańskiej</w:t>
      </w:r>
      <w:r w:rsidR="00FF382C" w:rsidRPr="00F137C3">
        <w:rPr>
          <w:rFonts w:ascii="Times New Roman" w:hAnsi="Times New Roman" w:cs="Times New Roman"/>
          <w:sz w:val="24"/>
          <w:szCs w:val="24"/>
          <w:lang w:eastAsia="ar-SA"/>
        </w:rPr>
        <w:t xml:space="preserve"> świątyni</w:t>
      </w:r>
      <w:r w:rsidR="00115A4C" w:rsidRPr="00F137C3">
        <w:rPr>
          <w:rFonts w:ascii="Times New Roman" w:hAnsi="Times New Roman" w:cs="Times New Roman"/>
          <w:sz w:val="24"/>
          <w:szCs w:val="24"/>
          <w:lang w:eastAsia="ar-SA"/>
        </w:rPr>
        <w:t>, częściowo z wykorzystaniem pozostałych po niej kamiennych ciosów</w:t>
      </w:r>
      <w:r w:rsidR="000F3858" w:rsidRPr="00F137C3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115A4C" w:rsidRPr="00F137C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0F3858" w:rsidRPr="00F137C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115A4C" w:rsidRPr="00F137C3">
        <w:rPr>
          <w:rFonts w:ascii="Times New Roman" w:hAnsi="Times New Roman" w:cs="Times New Roman"/>
          <w:sz w:val="24"/>
          <w:szCs w:val="24"/>
          <w:lang w:eastAsia="ar-SA"/>
        </w:rPr>
        <w:t xml:space="preserve">Była jednym z pierwszych kościołów </w:t>
      </w:r>
      <w:r w:rsidR="00E45255" w:rsidRPr="00F137C3">
        <w:rPr>
          <w:rFonts w:ascii="Times New Roman" w:hAnsi="Times New Roman" w:cs="Times New Roman"/>
          <w:sz w:val="24"/>
          <w:szCs w:val="24"/>
          <w:lang w:eastAsia="ar-SA"/>
        </w:rPr>
        <w:t xml:space="preserve">w Polsce </w:t>
      </w:r>
      <w:r w:rsidR="00115A4C" w:rsidRPr="00F137C3">
        <w:rPr>
          <w:rFonts w:ascii="Times New Roman" w:hAnsi="Times New Roman" w:cs="Times New Roman"/>
          <w:sz w:val="24"/>
          <w:szCs w:val="24"/>
          <w:lang w:eastAsia="ar-SA"/>
        </w:rPr>
        <w:t xml:space="preserve">powstałych w nowym stylu, a jej budowę zainicjował biskup płocki Andrzej Krzycki - wybitny humanista, poeta, mecenas sztuki i polityk ściągając do Płocka </w:t>
      </w:r>
      <w:r w:rsidR="00E45255" w:rsidRPr="00F137C3">
        <w:rPr>
          <w:rFonts w:ascii="Times New Roman" w:hAnsi="Times New Roman" w:cs="Times New Roman"/>
          <w:sz w:val="24"/>
          <w:szCs w:val="24"/>
          <w:lang w:eastAsia="ar-SA"/>
        </w:rPr>
        <w:t xml:space="preserve">włoskich </w:t>
      </w:r>
      <w:r w:rsidR="00115A4C" w:rsidRPr="00F137C3">
        <w:rPr>
          <w:rFonts w:ascii="Times New Roman" w:hAnsi="Times New Roman" w:cs="Times New Roman"/>
          <w:sz w:val="24"/>
          <w:szCs w:val="24"/>
          <w:lang w:eastAsia="ar-SA"/>
        </w:rPr>
        <w:t>budowniczych renesansowego Wawelu</w:t>
      </w:r>
      <w:r w:rsidR="00E45255" w:rsidRPr="00F137C3">
        <w:rPr>
          <w:rFonts w:ascii="Times New Roman" w:hAnsi="Times New Roman" w:cs="Times New Roman"/>
          <w:sz w:val="24"/>
          <w:szCs w:val="24"/>
          <w:lang w:eastAsia="ar-SA"/>
        </w:rPr>
        <w:t>. Z katedrą wiąże się fundacja</w:t>
      </w:r>
      <w:r w:rsidR="00115A4C" w:rsidRPr="00F137C3">
        <w:rPr>
          <w:rFonts w:ascii="Times New Roman" w:hAnsi="Times New Roman" w:cs="Times New Roman"/>
          <w:sz w:val="24"/>
          <w:szCs w:val="24"/>
        </w:rPr>
        <w:t xml:space="preserve"> </w:t>
      </w:r>
      <w:r w:rsidRPr="00F137C3">
        <w:rPr>
          <w:rFonts w:ascii="Times New Roman" w:hAnsi="Times New Roman" w:cs="Times New Roman"/>
          <w:sz w:val="24"/>
          <w:szCs w:val="24"/>
          <w:lang w:eastAsia="ar-SA"/>
        </w:rPr>
        <w:t xml:space="preserve">„Drzwi płockich” </w:t>
      </w:r>
      <w:r w:rsidR="00951C78">
        <w:rPr>
          <w:rFonts w:ascii="Times New Roman" w:hAnsi="Times New Roman" w:cs="Times New Roman"/>
          <w:sz w:val="24"/>
          <w:szCs w:val="24"/>
          <w:lang w:eastAsia="ar-SA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951C78" w:rsidRPr="00F137C3">
        <w:rPr>
          <w:rFonts w:ascii="Times New Roman" w:hAnsi="Times New Roman" w:cs="Times New Roman"/>
          <w:sz w:val="24"/>
          <w:szCs w:val="24"/>
          <w:lang w:eastAsia="ar-SA"/>
        </w:rPr>
        <w:t>dzieła sztuki brązowniczej o europejskiej randze artystycznej</w:t>
      </w:r>
      <w:r w:rsidR="00951C78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 w:rsidR="002D4626">
        <w:rPr>
          <w:rFonts w:ascii="Times New Roman" w:hAnsi="Times New Roman" w:cs="Times New Roman"/>
          <w:sz w:val="24"/>
          <w:szCs w:val="24"/>
          <w:lang w:eastAsia="ar-SA"/>
        </w:rPr>
        <w:t>Drzwi p</w:t>
      </w:r>
      <w:r w:rsidR="00951C78">
        <w:rPr>
          <w:rFonts w:ascii="Times New Roman" w:hAnsi="Times New Roman" w:cs="Times New Roman"/>
          <w:sz w:val="24"/>
          <w:szCs w:val="24"/>
          <w:lang w:eastAsia="ar-SA"/>
        </w:rPr>
        <w:t xml:space="preserve">owstały w XII w. w </w:t>
      </w:r>
      <w:r w:rsidR="00951C78" w:rsidRPr="00F137C3">
        <w:rPr>
          <w:rFonts w:ascii="Times New Roman" w:hAnsi="Times New Roman" w:cs="Times New Roman"/>
          <w:sz w:val="24"/>
          <w:szCs w:val="24"/>
          <w:lang w:eastAsia="ar-SA"/>
        </w:rPr>
        <w:t>Magdeburgu</w:t>
      </w:r>
      <w:r w:rsidR="00951C78">
        <w:rPr>
          <w:rFonts w:ascii="Times New Roman" w:hAnsi="Times New Roman" w:cs="Times New Roman"/>
          <w:sz w:val="24"/>
          <w:szCs w:val="24"/>
          <w:lang w:eastAsia="ar-SA"/>
        </w:rPr>
        <w:t xml:space="preserve"> na zamówienie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biskupa </w:t>
      </w:r>
      <w:r w:rsidR="00951C78">
        <w:rPr>
          <w:rFonts w:ascii="Times New Roman" w:hAnsi="Times New Roman" w:cs="Times New Roman"/>
          <w:sz w:val="24"/>
          <w:szCs w:val="24"/>
          <w:lang w:eastAsia="ar-SA"/>
        </w:rPr>
        <w:t xml:space="preserve">płockiego </w:t>
      </w:r>
      <w:r>
        <w:rPr>
          <w:rFonts w:ascii="Times New Roman" w:hAnsi="Times New Roman" w:cs="Times New Roman"/>
          <w:sz w:val="24"/>
          <w:szCs w:val="24"/>
          <w:lang w:eastAsia="ar-SA"/>
        </w:rPr>
        <w:t>Aleksand</w:t>
      </w:r>
      <w:r w:rsidRPr="00F137C3">
        <w:rPr>
          <w:rFonts w:ascii="Times New Roman" w:hAnsi="Times New Roman" w:cs="Times New Roman"/>
          <w:sz w:val="24"/>
          <w:szCs w:val="24"/>
          <w:lang w:eastAsia="ar-SA"/>
        </w:rPr>
        <w:t>r</w:t>
      </w:r>
      <w:r>
        <w:rPr>
          <w:rFonts w:ascii="Times New Roman" w:hAnsi="Times New Roman" w:cs="Times New Roman"/>
          <w:sz w:val="24"/>
          <w:szCs w:val="24"/>
          <w:lang w:eastAsia="ar-SA"/>
        </w:rPr>
        <w:t>a</w:t>
      </w:r>
      <w:r w:rsidRPr="00F137C3">
        <w:rPr>
          <w:rFonts w:ascii="Times New Roman" w:hAnsi="Times New Roman" w:cs="Times New Roman"/>
          <w:sz w:val="24"/>
          <w:szCs w:val="24"/>
          <w:lang w:eastAsia="ar-SA"/>
        </w:rPr>
        <w:t xml:space="preserve"> z </w:t>
      </w:r>
      <w:proofErr w:type="spellStart"/>
      <w:r w:rsidRPr="00F137C3">
        <w:rPr>
          <w:rFonts w:ascii="Times New Roman" w:hAnsi="Times New Roman" w:cs="Times New Roman"/>
          <w:sz w:val="24"/>
          <w:szCs w:val="24"/>
          <w:lang w:eastAsia="ar-SA"/>
        </w:rPr>
        <w:t>Malonne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 w:rsidR="00951C78" w:rsidRPr="00F137C3">
        <w:rPr>
          <w:rFonts w:ascii="Times New Roman" w:hAnsi="Times New Roman" w:cs="Times New Roman"/>
          <w:sz w:val="24"/>
          <w:szCs w:val="24"/>
          <w:lang w:eastAsia="ar-SA"/>
        </w:rPr>
        <w:t>W wyniku bliżej nieznanych wydarzeń</w:t>
      </w:r>
      <w:r w:rsidR="002D462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951C78" w:rsidRPr="00F137C3">
        <w:rPr>
          <w:rFonts w:ascii="Times New Roman" w:hAnsi="Times New Roman" w:cs="Times New Roman"/>
          <w:sz w:val="24"/>
          <w:szCs w:val="24"/>
          <w:lang w:eastAsia="ar-SA"/>
        </w:rPr>
        <w:t>trafiły do Nowogrodu Wielkiego i obecnie znajdują się w tamtejszym Soborze Sofijskim</w:t>
      </w:r>
      <w:r w:rsidR="002D4626">
        <w:rPr>
          <w:rFonts w:ascii="Times New Roman" w:hAnsi="Times New Roman" w:cs="Times New Roman"/>
          <w:sz w:val="24"/>
          <w:szCs w:val="24"/>
          <w:lang w:eastAsia="ar-SA"/>
        </w:rPr>
        <w:t>, a i</w:t>
      </w:r>
      <w:r w:rsidR="00951C78" w:rsidRPr="00F137C3">
        <w:rPr>
          <w:rFonts w:ascii="Times New Roman" w:hAnsi="Times New Roman" w:cs="Times New Roman"/>
          <w:sz w:val="24"/>
          <w:szCs w:val="24"/>
          <w:lang w:eastAsia="ar-SA"/>
        </w:rPr>
        <w:t xml:space="preserve">ch wierna kopia </w:t>
      </w:r>
      <w:r w:rsidR="002D4626">
        <w:rPr>
          <w:rFonts w:ascii="Times New Roman" w:hAnsi="Times New Roman" w:cs="Times New Roman"/>
          <w:sz w:val="24"/>
          <w:szCs w:val="24"/>
          <w:lang w:eastAsia="ar-SA"/>
        </w:rPr>
        <w:t>wisi</w:t>
      </w:r>
      <w:r w:rsidR="00951C78" w:rsidRPr="00F137C3">
        <w:rPr>
          <w:rFonts w:ascii="Times New Roman" w:hAnsi="Times New Roman" w:cs="Times New Roman"/>
          <w:sz w:val="24"/>
          <w:szCs w:val="24"/>
          <w:lang w:eastAsia="ar-SA"/>
        </w:rPr>
        <w:t xml:space="preserve"> w katedrze </w:t>
      </w:r>
      <w:r w:rsidR="00951C78" w:rsidRPr="00951C78">
        <w:rPr>
          <w:rFonts w:ascii="Times New Roman" w:hAnsi="Times New Roman" w:cs="Times New Roman"/>
          <w:sz w:val="24"/>
          <w:szCs w:val="24"/>
          <w:lang w:eastAsia="ar-SA"/>
        </w:rPr>
        <w:t xml:space="preserve">płockiej </w:t>
      </w:r>
      <w:r w:rsidR="002D4626">
        <w:rPr>
          <w:rFonts w:ascii="Times New Roman" w:hAnsi="Times New Roman" w:cs="Times New Roman"/>
          <w:sz w:val="24"/>
          <w:szCs w:val="24"/>
          <w:lang w:eastAsia="ar-SA"/>
        </w:rPr>
        <w:t>od</w:t>
      </w:r>
      <w:r w:rsidR="00951C78" w:rsidRPr="00951C78">
        <w:rPr>
          <w:rFonts w:ascii="Times New Roman" w:hAnsi="Times New Roman" w:cs="Times New Roman"/>
          <w:sz w:val="24"/>
          <w:szCs w:val="24"/>
          <w:lang w:eastAsia="ar-SA"/>
        </w:rPr>
        <w:t xml:space="preserve"> 1981 r. </w:t>
      </w:r>
    </w:p>
    <w:p w:rsidR="00F46E37" w:rsidRPr="00951C78" w:rsidRDefault="00032386" w:rsidP="00F46E37">
      <w:pPr>
        <w:spacing w:after="0" w:line="360" w:lineRule="auto"/>
        <w:ind w:firstLine="567"/>
        <w:jc w:val="both"/>
        <w:rPr>
          <w:rFonts w:ascii="Times New Roman" w:hAnsi="Times New Roman" w:cs="Times New Roman"/>
          <w:strike/>
          <w:sz w:val="24"/>
          <w:szCs w:val="24"/>
          <w:lang w:eastAsia="ar-SA"/>
        </w:rPr>
      </w:pPr>
      <w:r w:rsidRPr="00951C78">
        <w:rPr>
          <w:rFonts w:ascii="Times New Roman" w:hAnsi="Times New Roman" w:cs="Times New Roman"/>
          <w:sz w:val="24"/>
          <w:szCs w:val="24"/>
          <w:lang w:eastAsia="ar-SA"/>
        </w:rPr>
        <w:t xml:space="preserve">Zespół </w:t>
      </w:r>
      <w:r w:rsidR="001C58D3" w:rsidRPr="00951C78">
        <w:rPr>
          <w:rFonts w:ascii="Times New Roman" w:hAnsi="Times New Roman" w:cs="Times New Roman"/>
          <w:sz w:val="24"/>
          <w:szCs w:val="24"/>
          <w:lang w:eastAsia="ar-SA"/>
        </w:rPr>
        <w:t xml:space="preserve">zamku i </w:t>
      </w:r>
      <w:r w:rsidRPr="00951C78">
        <w:rPr>
          <w:rFonts w:ascii="Times New Roman" w:hAnsi="Times New Roman" w:cs="Times New Roman"/>
          <w:sz w:val="24"/>
          <w:szCs w:val="24"/>
          <w:lang w:eastAsia="ar-SA"/>
        </w:rPr>
        <w:t xml:space="preserve">dawnego opactwa </w:t>
      </w:r>
      <w:r w:rsidR="003200BC" w:rsidRPr="00951C78">
        <w:rPr>
          <w:rFonts w:ascii="Times New Roman" w:hAnsi="Times New Roman" w:cs="Times New Roman"/>
          <w:sz w:val="24"/>
          <w:szCs w:val="24"/>
          <w:lang w:eastAsia="ar-SA"/>
        </w:rPr>
        <w:t>benedykty</w:t>
      </w:r>
      <w:r w:rsidR="000C1004" w:rsidRPr="00951C78">
        <w:rPr>
          <w:rFonts w:ascii="Times New Roman" w:hAnsi="Times New Roman" w:cs="Times New Roman"/>
          <w:sz w:val="24"/>
          <w:szCs w:val="24"/>
          <w:lang w:eastAsia="ar-SA"/>
        </w:rPr>
        <w:t>nów z późnogotyckim kościołem i </w:t>
      </w:r>
      <w:r w:rsidR="003200BC" w:rsidRPr="00951C78">
        <w:rPr>
          <w:rFonts w:ascii="Times New Roman" w:hAnsi="Times New Roman" w:cs="Times New Roman"/>
          <w:sz w:val="24"/>
          <w:szCs w:val="24"/>
          <w:lang w:eastAsia="ar-SA"/>
        </w:rPr>
        <w:t xml:space="preserve">zabudowaniami klasztornymi </w:t>
      </w:r>
      <w:r w:rsidR="00DA7E3B" w:rsidRPr="00951C78">
        <w:rPr>
          <w:rFonts w:ascii="Times New Roman" w:hAnsi="Times New Roman" w:cs="Times New Roman"/>
          <w:sz w:val="24"/>
          <w:szCs w:val="24"/>
          <w:lang w:eastAsia="ar-SA"/>
        </w:rPr>
        <w:t>p</w:t>
      </w:r>
      <w:r w:rsidR="003200BC" w:rsidRPr="00951C78">
        <w:rPr>
          <w:rFonts w:ascii="Times New Roman" w:hAnsi="Times New Roman" w:cs="Times New Roman"/>
          <w:sz w:val="24"/>
          <w:szCs w:val="24"/>
          <w:lang w:eastAsia="ar-SA"/>
        </w:rPr>
        <w:t>rzebudowanymi w XVII w.</w:t>
      </w:r>
      <w:r w:rsidR="00DA7E3B" w:rsidRPr="00951C7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951C78">
        <w:rPr>
          <w:rFonts w:ascii="Times New Roman" w:hAnsi="Times New Roman" w:cs="Times New Roman"/>
          <w:sz w:val="24"/>
          <w:szCs w:val="24"/>
          <w:lang w:eastAsia="ar-SA"/>
        </w:rPr>
        <w:t>przedstawia wysoką wartość dokumentacyjną ze względu na czytelność nawarstwień historycznych w zachowanej substancji zabytkowej</w:t>
      </w:r>
      <w:r w:rsidR="00F46E37">
        <w:rPr>
          <w:rFonts w:ascii="Times New Roman" w:hAnsi="Times New Roman" w:cs="Times New Roman"/>
          <w:sz w:val="24"/>
          <w:szCs w:val="24"/>
          <w:lang w:eastAsia="ar-SA"/>
        </w:rPr>
        <w:t xml:space="preserve"> od reliktów romańskich po realizacje nowożytne. </w:t>
      </w:r>
    </w:p>
    <w:p w:rsidR="007104C1" w:rsidRDefault="007104C1" w:rsidP="00F46E37">
      <w:pPr>
        <w:suppressAutoHyphen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21688" w:rsidRDefault="00921688" w:rsidP="00F46E37">
      <w:pPr>
        <w:suppressAutoHyphen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21688" w:rsidRDefault="00921688" w:rsidP="00F46E37">
      <w:pPr>
        <w:suppressAutoHyphen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21688" w:rsidRDefault="00921688" w:rsidP="00F46E37">
      <w:pPr>
        <w:suppressAutoHyphen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21688" w:rsidRDefault="00921688" w:rsidP="00F46E37">
      <w:pPr>
        <w:suppressAutoHyphen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1688">
        <w:rPr>
          <w:rFonts w:ascii="Times New Roman" w:eastAsia="Times New Roman" w:hAnsi="Times New Roman" w:cs="Times New Roman"/>
          <w:sz w:val="24"/>
          <w:szCs w:val="24"/>
          <w:lang w:eastAsia="ar-SA"/>
        </w:rPr>
        <w:t>Opracowanie: Narodowy Instytut Dziedzictwa</w:t>
      </w:r>
      <w:bookmarkStart w:id="0" w:name="_GoBack"/>
      <w:bookmarkEnd w:id="0"/>
    </w:p>
    <w:sectPr w:rsidR="009216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AE4" w:rsidRDefault="00136AE4" w:rsidP="006A1277">
      <w:pPr>
        <w:spacing w:after="0" w:line="240" w:lineRule="auto"/>
      </w:pPr>
      <w:r>
        <w:separator/>
      </w:r>
    </w:p>
  </w:endnote>
  <w:endnote w:type="continuationSeparator" w:id="0">
    <w:p w:rsidR="00136AE4" w:rsidRDefault="00136AE4" w:rsidP="006A1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AE4" w:rsidRDefault="00136AE4" w:rsidP="006A1277">
      <w:pPr>
        <w:spacing w:after="0" w:line="240" w:lineRule="auto"/>
      </w:pPr>
      <w:r>
        <w:separator/>
      </w:r>
    </w:p>
  </w:footnote>
  <w:footnote w:type="continuationSeparator" w:id="0">
    <w:p w:rsidR="00136AE4" w:rsidRDefault="00136AE4" w:rsidP="006A12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04643"/>
    <w:multiLevelType w:val="hybridMultilevel"/>
    <w:tmpl w:val="F6DE4A80"/>
    <w:lvl w:ilvl="0" w:tplc="C742E8EA">
      <w:start w:val="1"/>
      <w:numFmt w:val="decimal"/>
      <w:lvlText w:val="%1."/>
      <w:lvlJc w:val="left"/>
      <w:pPr>
        <w:tabs>
          <w:tab w:val="num" w:pos="1379"/>
        </w:tabs>
        <w:ind w:left="1379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263"/>
    <w:rsid w:val="000211E5"/>
    <w:rsid w:val="000250AF"/>
    <w:rsid w:val="0002609C"/>
    <w:rsid w:val="00026F75"/>
    <w:rsid w:val="00032386"/>
    <w:rsid w:val="000448B9"/>
    <w:rsid w:val="000448EA"/>
    <w:rsid w:val="000562B5"/>
    <w:rsid w:val="00063333"/>
    <w:rsid w:val="000767A4"/>
    <w:rsid w:val="000844C1"/>
    <w:rsid w:val="000A3AC2"/>
    <w:rsid w:val="000C1004"/>
    <w:rsid w:val="000D6330"/>
    <w:rsid w:val="000E2B08"/>
    <w:rsid w:val="000F2000"/>
    <w:rsid w:val="000F3858"/>
    <w:rsid w:val="000F735C"/>
    <w:rsid w:val="00101B02"/>
    <w:rsid w:val="00112A9B"/>
    <w:rsid w:val="001131E7"/>
    <w:rsid w:val="00115A4C"/>
    <w:rsid w:val="00123391"/>
    <w:rsid w:val="00136AE4"/>
    <w:rsid w:val="001546AD"/>
    <w:rsid w:val="0016257D"/>
    <w:rsid w:val="00163E22"/>
    <w:rsid w:val="00173E84"/>
    <w:rsid w:val="00187D9B"/>
    <w:rsid w:val="00195FB2"/>
    <w:rsid w:val="001A2C61"/>
    <w:rsid w:val="001C58D3"/>
    <w:rsid w:val="001D7263"/>
    <w:rsid w:val="001E6C92"/>
    <w:rsid w:val="002049F4"/>
    <w:rsid w:val="002125FA"/>
    <w:rsid w:val="00214061"/>
    <w:rsid w:val="00254EAB"/>
    <w:rsid w:val="00256347"/>
    <w:rsid w:val="0025669A"/>
    <w:rsid w:val="00276C8E"/>
    <w:rsid w:val="00283C13"/>
    <w:rsid w:val="00285CF8"/>
    <w:rsid w:val="002A1A2D"/>
    <w:rsid w:val="002A7138"/>
    <w:rsid w:val="002B0C1F"/>
    <w:rsid w:val="002B46A5"/>
    <w:rsid w:val="002D4626"/>
    <w:rsid w:val="002E5A40"/>
    <w:rsid w:val="002E6D41"/>
    <w:rsid w:val="003015B9"/>
    <w:rsid w:val="00302905"/>
    <w:rsid w:val="00305571"/>
    <w:rsid w:val="00306085"/>
    <w:rsid w:val="003200BC"/>
    <w:rsid w:val="00333B1A"/>
    <w:rsid w:val="0034009D"/>
    <w:rsid w:val="003436A1"/>
    <w:rsid w:val="00377842"/>
    <w:rsid w:val="00390D07"/>
    <w:rsid w:val="00394116"/>
    <w:rsid w:val="003A5462"/>
    <w:rsid w:val="003D0C85"/>
    <w:rsid w:val="004242A1"/>
    <w:rsid w:val="004317BD"/>
    <w:rsid w:val="00453EC9"/>
    <w:rsid w:val="00472C46"/>
    <w:rsid w:val="00481223"/>
    <w:rsid w:val="00481E14"/>
    <w:rsid w:val="00482968"/>
    <w:rsid w:val="004831DF"/>
    <w:rsid w:val="0048794E"/>
    <w:rsid w:val="0049073A"/>
    <w:rsid w:val="0049490A"/>
    <w:rsid w:val="004A7ECF"/>
    <w:rsid w:val="004B0F52"/>
    <w:rsid w:val="004B2BCE"/>
    <w:rsid w:val="004B3D6F"/>
    <w:rsid w:val="004B3F59"/>
    <w:rsid w:val="004D3299"/>
    <w:rsid w:val="004E6E9B"/>
    <w:rsid w:val="004F195B"/>
    <w:rsid w:val="004F720E"/>
    <w:rsid w:val="00520759"/>
    <w:rsid w:val="00524A4B"/>
    <w:rsid w:val="005351CE"/>
    <w:rsid w:val="005606CC"/>
    <w:rsid w:val="005F23B3"/>
    <w:rsid w:val="005F4413"/>
    <w:rsid w:val="005F7304"/>
    <w:rsid w:val="00611F28"/>
    <w:rsid w:val="006246B8"/>
    <w:rsid w:val="0062654C"/>
    <w:rsid w:val="006409A8"/>
    <w:rsid w:val="00657C24"/>
    <w:rsid w:val="00670BF5"/>
    <w:rsid w:val="00677768"/>
    <w:rsid w:val="00684A03"/>
    <w:rsid w:val="006943F0"/>
    <w:rsid w:val="006A1277"/>
    <w:rsid w:val="006A6725"/>
    <w:rsid w:val="006B4384"/>
    <w:rsid w:val="006B7E9F"/>
    <w:rsid w:val="006C4C07"/>
    <w:rsid w:val="006E2627"/>
    <w:rsid w:val="00701802"/>
    <w:rsid w:val="007104C1"/>
    <w:rsid w:val="0071562D"/>
    <w:rsid w:val="00730D6F"/>
    <w:rsid w:val="00732FAD"/>
    <w:rsid w:val="00750A4F"/>
    <w:rsid w:val="007549CD"/>
    <w:rsid w:val="00795843"/>
    <w:rsid w:val="007B7D7E"/>
    <w:rsid w:val="007C05CB"/>
    <w:rsid w:val="007C36D7"/>
    <w:rsid w:val="007D2647"/>
    <w:rsid w:val="007E51F4"/>
    <w:rsid w:val="007F7B3E"/>
    <w:rsid w:val="008012FE"/>
    <w:rsid w:val="008255C7"/>
    <w:rsid w:val="00834E8E"/>
    <w:rsid w:val="0083632E"/>
    <w:rsid w:val="008418B8"/>
    <w:rsid w:val="008609DD"/>
    <w:rsid w:val="008838A4"/>
    <w:rsid w:val="0089636E"/>
    <w:rsid w:val="008967D4"/>
    <w:rsid w:val="008A4997"/>
    <w:rsid w:val="008B0EEA"/>
    <w:rsid w:val="008B4922"/>
    <w:rsid w:val="008B6FE1"/>
    <w:rsid w:val="008C0E0A"/>
    <w:rsid w:val="008C23CD"/>
    <w:rsid w:val="008E3006"/>
    <w:rsid w:val="008E661B"/>
    <w:rsid w:val="008F1011"/>
    <w:rsid w:val="008F42BC"/>
    <w:rsid w:val="0090629D"/>
    <w:rsid w:val="009174A4"/>
    <w:rsid w:val="00921688"/>
    <w:rsid w:val="00921C81"/>
    <w:rsid w:val="00933EA6"/>
    <w:rsid w:val="00951C78"/>
    <w:rsid w:val="009602A7"/>
    <w:rsid w:val="0096597E"/>
    <w:rsid w:val="0097713B"/>
    <w:rsid w:val="00981948"/>
    <w:rsid w:val="009854A7"/>
    <w:rsid w:val="009970F5"/>
    <w:rsid w:val="009A343B"/>
    <w:rsid w:val="009A643B"/>
    <w:rsid w:val="009A6613"/>
    <w:rsid w:val="009B64C7"/>
    <w:rsid w:val="009C7B74"/>
    <w:rsid w:val="009D13AF"/>
    <w:rsid w:val="009D369E"/>
    <w:rsid w:val="009D62DE"/>
    <w:rsid w:val="009E45E8"/>
    <w:rsid w:val="009E525E"/>
    <w:rsid w:val="00A06A5A"/>
    <w:rsid w:val="00A07BC6"/>
    <w:rsid w:val="00A32A7B"/>
    <w:rsid w:val="00A6244A"/>
    <w:rsid w:val="00A667E9"/>
    <w:rsid w:val="00A915BF"/>
    <w:rsid w:val="00A95806"/>
    <w:rsid w:val="00A97E5E"/>
    <w:rsid w:val="00AD7091"/>
    <w:rsid w:val="00AE1C1C"/>
    <w:rsid w:val="00AE2E9B"/>
    <w:rsid w:val="00AE46FE"/>
    <w:rsid w:val="00AE566A"/>
    <w:rsid w:val="00B01C67"/>
    <w:rsid w:val="00B05BB6"/>
    <w:rsid w:val="00B37071"/>
    <w:rsid w:val="00B46441"/>
    <w:rsid w:val="00B6145F"/>
    <w:rsid w:val="00B73CB3"/>
    <w:rsid w:val="00B82AA4"/>
    <w:rsid w:val="00BA6598"/>
    <w:rsid w:val="00BC6178"/>
    <w:rsid w:val="00BE52DB"/>
    <w:rsid w:val="00BF0E9E"/>
    <w:rsid w:val="00BF28D1"/>
    <w:rsid w:val="00C00E6B"/>
    <w:rsid w:val="00C072BB"/>
    <w:rsid w:val="00C11613"/>
    <w:rsid w:val="00C13588"/>
    <w:rsid w:val="00C26D45"/>
    <w:rsid w:val="00C442A4"/>
    <w:rsid w:val="00C51BB6"/>
    <w:rsid w:val="00C55958"/>
    <w:rsid w:val="00C6606F"/>
    <w:rsid w:val="00C7727D"/>
    <w:rsid w:val="00C80F0A"/>
    <w:rsid w:val="00C84328"/>
    <w:rsid w:val="00CA324F"/>
    <w:rsid w:val="00CA55CB"/>
    <w:rsid w:val="00CE21C8"/>
    <w:rsid w:val="00CE29E5"/>
    <w:rsid w:val="00CE3AAF"/>
    <w:rsid w:val="00CE5B1F"/>
    <w:rsid w:val="00CF6FF3"/>
    <w:rsid w:val="00D016AB"/>
    <w:rsid w:val="00D2180A"/>
    <w:rsid w:val="00D26D8A"/>
    <w:rsid w:val="00D36450"/>
    <w:rsid w:val="00D36917"/>
    <w:rsid w:val="00D46BE2"/>
    <w:rsid w:val="00D75584"/>
    <w:rsid w:val="00DA7E3B"/>
    <w:rsid w:val="00DB2FB1"/>
    <w:rsid w:val="00DB748C"/>
    <w:rsid w:val="00DD2DD0"/>
    <w:rsid w:val="00DD5900"/>
    <w:rsid w:val="00E161E2"/>
    <w:rsid w:val="00E352D1"/>
    <w:rsid w:val="00E35A6D"/>
    <w:rsid w:val="00E36AA1"/>
    <w:rsid w:val="00E36CDC"/>
    <w:rsid w:val="00E45255"/>
    <w:rsid w:val="00E47810"/>
    <w:rsid w:val="00E51168"/>
    <w:rsid w:val="00E65A3B"/>
    <w:rsid w:val="00E66F63"/>
    <w:rsid w:val="00E67237"/>
    <w:rsid w:val="00E80767"/>
    <w:rsid w:val="00E837FB"/>
    <w:rsid w:val="00EB42BD"/>
    <w:rsid w:val="00ED15C5"/>
    <w:rsid w:val="00EF05F8"/>
    <w:rsid w:val="00F02498"/>
    <w:rsid w:val="00F137C3"/>
    <w:rsid w:val="00F310FD"/>
    <w:rsid w:val="00F42329"/>
    <w:rsid w:val="00F46E37"/>
    <w:rsid w:val="00F50B35"/>
    <w:rsid w:val="00F54E92"/>
    <w:rsid w:val="00F5500E"/>
    <w:rsid w:val="00F55AEA"/>
    <w:rsid w:val="00F57FD0"/>
    <w:rsid w:val="00F72446"/>
    <w:rsid w:val="00F908D5"/>
    <w:rsid w:val="00F94E5F"/>
    <w:rsid w:val="00FC291F"/>
    <w:rsid w:val="00FD546E"/>
    <w:rsid w:val="00FE03F7"/>
    <w:rsid w:val="00FE7CCA"/>
    <w:rsid w:val="00FF0505"/>
    <w:rsid w:val="00FF382C"/>
    <w:rsid w:val="00FF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15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6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6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62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5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62D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12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127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1277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E161E2"/>
    <w:rPr>
      <w:b/>
      <w:bCs/>
    </w:rPr>
  </w:style>
  <w:style w:type="paragraph" w:styleId="Tekstprzypisudolnego">
    <w:name w:val="footnote text"/>
    <w:basedOn w:val="Normalny"/>
    <w:link w:val="TekstprzypisudolnegoZnak"/>
    <w:rsid w:val="004829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8296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482968"/>
    <w:rPr>
      <w:vertAlign w:val="superscript"/>
    </w:rPr>
  </w:style>
  <w:style w:type="paragraph" w:styleId="Podtytu">
    <w:name w:val="Subtitle"/>
    <w:basedOn w:val="Normalny"/>
    <w:next w:val="Normalny"/>
    <w:link w:val="PodtytuZnak"/>
    <w:qFormat/>
    <w:rsid w:val="00482968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48296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2968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2968"/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  <w:lang w:eastAsia="pl-PL"/>
    </w:rPr>
  </w:style>
  <w:style w:type="paragraph" w:customStyle="1" w:styleId="Default">
    <w:name w:val="Default"/>
    <w:rsid w:val="004829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94116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C13588"/>
  </w:style>
  <w:style w:type="character" w:styleId="Wyrnienieintensywne">
    <w:name w:val="Intense Emphasis"/>
    <w:basedOn w:val="Domylnaczcionkaakapitu"/>
    <w:uiPriority w:val="21"/>
    <w:qFormat/>
    <w:rsid w:val="00C13588"/>
    <w:rPr>
      <w:b/>
      <w:bCs/>
      <w:i/>
      <w:iCs/>
      <w:color w:val="4F81BD" w:themeColor="accent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1358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13588"/>
  </w:style>
  <w:style w:type="paragraph" w:styleId="Tekstpodstawowyzwciciem">
    <w:name w:val="Body Text First Indent"/>
    <w:basedOn w:val="Tekstpodstawowy"/>
    <w:link w:val="TekstpodstawowyzwciciemZnak"/>
    <w:rsid w:val="00C13588"/>
    <w:pPr>
      <w:spacing w:after="0" w:line="240" w:lineRule="auto"/>
      <w:ind w:firstLine="36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C1358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15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6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6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62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5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62D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12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127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1277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E161E2"/>
    <w:rPr>
      <w:b/>
      <w:bCs/>
    </w:rPr>
  </w:style>
  <w:style w:type="paragraph" w:styleId="Tekstprzypisudolnego">
    <w:name w:val="footnote text"/>
    <w:basedOn w:val="Normalny"/>
    <w:link w:val="TekstprzypisudolnegoZnak"/>
    <w:rsid w:val="004829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8296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482968"/>
    <w:rPr>
      <w:vertAlign w:val="superscript"/>
    </w:rPr>
  </w:style>
  <w:style w:type="paragraph" w:styleId="Podtytu">
    <w:name w:val="Subtitle"/>
    <w:basedOn w:val="Normalny"/>
    <w:next w:val="Normalny"/>
    <w:link w:val="PodtytuZnak"/>
    <w:qFormat/>
    <w:rsid w:val="00482968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48296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2968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2968"/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  <w:lang w:eastAsia="pl-PL"/>
    </w:rPr>
  </w:style>
  <w:style w:type="paragraph" w:customStyle="1" w:styleId="Default">
    <w:name w:val="Default"/>
    <w:rsid w:val="004829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94116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C13588"/>
  </w:style>
  <w:style w:type="character" w:styleId="Wyrnienieintensywne">
    <w:name w:val="Intense Emphasis"/>
    <w:basedOn w:val="Domylnaczcionkaakapitu"/>
    <w:uiPriority w:val="21"/>
    <w:qFormat/>
    <w:rsid w:val="00C13588"/>
    <w:rPr>
      <w:b/>
      <w:bCs/>
      <w:i/>
      <w:iCs/>
      <w:color w:val="4F81BD" w:themeColor="accent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1358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13588"/>
  </w:style>
  <w:style w:type="paragraph" w:styleId="Tekstpodstawowyzwciciem">
    <w:name w:val="Body Text First Indent"/>
    <w:basedOn w:val="Tekstpodstawowy"/>
    <w:link w:val="TekstpodstawowyzwciciemZnak"/>
    <w:rsid w:val="00C13588"/>
    <w:pPr>
      <w:spacing w:after="0" w:line="240" w:lineRule="auto"/>
      <w:ind w:firstLine="36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C1358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74B20-0B77-4894-97D4-06EDF77AB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Hanaka</dc:creator>
  <cp:lastModifiedBy>Barbara Raczyńska-Pogorzelska</cp:lastModifiedBy>
  <cp:revision>2</cp:revision>
  <cp:lastPrinted>2018-03-02T15:15:00Z</cp:lastPrinted>
  <dcterms:created xsi:type="dcterms:W3CDTF">2018-04-16T12:42:00Z</dcterms:created>
  <dcterms:modified xsi:type="dcterms:W3CDTF">2018-04-16T12:42:00Z</dcterms:modified>
</cp:coreProperties>
</file>